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МИНИСТЕРСТВО НАУКИ И ВЫСШЕГО ОБРАЗОВАНИЯ РОССИЙСКОЙ</w:t>
        <w:br/>
        <w:t>ФЕДЕРАЦИИ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20" w:line="240" w:lineRule="auto"/>
        <w:ind w:left="0" w:right="0" w:firstLine="0"/>
        <w:jc w:val="center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2929890</wp:posOffset>
            </wp:positionH>
            <wp:positionV relativeFrom="paragraph">
              <wp:posOffset>1003300</wp:posOffset>
            </wp:positionV>
            <wp:extent cx="1913890" cy="1597025"/>
            <wp:wrapTight wrapText="right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913890" cy="15970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ФЕДЕРАЛЬНОЕ ГОСУДАРСТВЕННОЕ БЮДЖЕТНОЕ УЧРЕЖДЕНИЕ НАУКИ</w:t>
        <w:br/>
        <w:t>ДАГЕСТАНСКИЙ ФЕДЕРАЛЬНЫЙ ИССЛЕДОВАТЕЛЬСКИЙ ЦЕНТР</w:t>
        <w:br/>
        <w:t>РОССИЙСКОЙ АКАДЕМИИ НАУК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УТВЕРЖДАЮ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®« Врио Предс^датрйя41ФИЦ РАН, член-корр. РАИ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736" w:val="left"/>
          <w:tab w:leader="underscore" w:pos="386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5189FB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j.f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  <w:t>А.К. Мур газаев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862" w:val="left"/>
        </w:tabs>
        <w:bidi w:val="0"/>
        <w:spacing w:before="0" w:after="24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О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 /Р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  <w:t>2020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ПОЛОЖЕНИЕ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 АТТЕСТАЦИИ АСПИРАНТОВ И СОИСКАТЕЛЕЙ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6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ДАГЕСТАНСКОМ ФЕДЕРАЛЬНОМ ИССЛЕДОВАТЕЛЬСКОМ ЦЕНТРЕ</w:t>
        <w:br/>
        <w:t>РОССИЙСКОЙ АКАДЕМИИ НАУК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Махачкала 2020</w:t>
      </w:r>
    </w:p>
    <w:p>
      <w:pPr>
        <w:pStyle w:val="Style7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295" w:val="left"/>
        </w:tabs>
        <w:bidi w:val="0"/>
        <w:spacing w:before="0" w:after="26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Общие положения</w:t>
      </w:r>
      <w:bookmarkEnd w:id="0"/>
      <w:bookmarkEnd w:id="1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9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Настоящее положение разработано в соответствии с приказом Министерства образования и науки РФ от 19 ноября 2013 г. №1259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98" w:val="left"/>
        </w:tabs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Аттестация является обязательной формой контроля за выполнением аспирантами индивидуального плана и научно-исследовательской работы и проводится на основании отчета аспиранта (соискателя) о достигнутых научных результатах, сданных кандидатских экзаменах, об опубликованных или подготовленных к печати работах, об участии в научных конференциях и положительном отзыве научного руководителя.</w:t>
      </w:r>
    </w:p>
    <w:p>
      <w:pPr>
        <w:pStyle w:val="Style7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03" w:val="left"/>
        </w:tabs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Порядок аттестации</w:t>
      </w:r>
      <w:bookmarkEnd w:id="2"/>
      <w:bookmarkEnd w:id="3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9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 качества освоения программ аспирантуры включает в себя текущий контроль успеваемости, промежуточные аттестации обучающихся и итоговую (государственную итоговую) аттестацию.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Проведение контроля качества образования осуществляется посредством: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38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первой промежуточной аттестации контроля успеваемости (третья неделя марта ежегодно);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38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второй промежуточной аттестации контроля успеваемости (третья неделя сентября ежегодно);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38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итоговой (государственной итоговой) аттестации обучающихся (июнь последнего года обучения).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9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Первая промежуточная (полугодовая) аттестация обеспечивает оценивание хода освоения дисциплины (модулей) и прохождение практики, вторая промежуточная (годовая) аттестация - оценивание промежуточного и окончательного результата обучения по дисциплинам (модулям), прохождения практики, выполнения научно- исследовательской работы.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 обучающихся устанавливаются локальными нормативными актами организации.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Прикрепление к организации лиц для сдачи кандидатских экзаменов осуществляется путем их зачисления в соискатели в качестве экстернов для прохождения промежуточной аттестации.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9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Сроки аттестации устанавливаются приказом руководителя организации. Аттестация не может быть отложена по решению руководителя направления. Порядок проведения промежуточной аттестации, не прошедшими ее по уважительной причине, определяется приказом руководителя организации.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9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Аттестации подлежат аспиранты, которые проучились не менее одного семестра.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9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Аттестация проводится на основании отчета аспиранта о выполнении индивидуального плана научно-исследовательской работы. За организацию работы аспиранта и своевременную отчетность ответственность несет сам аспирант и научный руководитель.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89" w:val="left"/>
        </w:tabs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Основным условием аттестации аспиранта является выполнение им индивидуального плана и учебного плана аспирантуры.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22" w:val="left"/>
        </w:tabs>
        <w:bidi w:val="0"/>
        <w:spacing w:before="0" w:after="28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Объем учебной нагрузки аспиранта должен включать в себя все виды учебной деятельности, предусмотренные рабочим учебным планом для достижения планируемых результатов.</w:t>
      </w:r>
    </w:p>
    <w:p>
      <w:pPr>
        <w:pStyle w:val="Style7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Требования к аттестации</w:t>
      </w:r>
      <w:bookmarkEnd w:id="4"/>
      <w:bookmarkEnd w:id="5"/>
    </w:p>
    <w:p>
      <w:pPr>
        <w:pStyle w:val="Style7"/>
        <w:keepNext/>
        <w:keepLines/>
        <w:widowControl w:val="0"/>
        <w:numPr>
          <w:ilvl w:val="1"/>
          <w:numId w:val="1"/>
        </w:numPr>
        <w:shd w:val="clear" w:color="auto" w:fill="auto"/>
        <w:tabs>
          <w:tab w:pos="1237" w:val="left"/>
        </w:tabs>
        <w:bidi w:val="0"/>
        <w:spacing w:before="0" w:after="0" w:line="240" w:lineRule="auto"/>
        <w:ind w:left="0" w:right="0" w:firstLine="72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Аспирант первого года обучения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аттестуется, если:</w:t>
      </w:r>
      <w:bookmarkEnd w:id="6"/>
      <w:bookmarkEnd w:id="7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3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утверждена тема диссертационного исследования;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8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составлен план диссертации;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подготовлен вводный раздел с характеристикой объекта исследования и анализом состояния проблемы;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8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подготовлен обзор литературы;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8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составлена программа экспериментов, теоретических исследований;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сданы 1-2 кандидатских экзамена («Иностранный язык» и «История и философия науки (по отраслям)»; зачеты по дисциплинам учебного плана первого года обучения;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8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теме диссертации подготовлены 1-2 статьи;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8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выступления на научных конференциях.</w:t>
      </w:r>
    </w:p>
    <w:p>
      <w:pPr>
        <w:pStyle w:val="Style7"/>
        <w:keepNext/>
        <w:keepLines/>
        <w:widowControl w:val="0"/>
        <w:numPr>
          <w:ilvl w:val="1"/>
          <w:numId w:val="1"/>
        </w:numPr>
        <w:shd w:val="clear" w:color="auto" w:fill="auto"/>
        <w:tabs>
          <w:tab w:pos="1237" w:val="left"/>
        </w:tabs>
        <w:bidi w:val="0"/>
        <w:spacing w:before="0" w:after="0" w:line="240" w:lineRule="auto"/>
        <w:ind w:left="0" w:right="0" w:firstLine="72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Аспирант второго года обучения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аттестуется, если: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8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выполнены теоретические исследования;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выполнен значительный объем (более 50%) лабораторных и экспериментальных исследований;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предварительно сформулированы научная новизна и основные положения, выносимые на защиту;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теме диссертации опубликовано не менее 2-3 статей, в т.ч. в рецензируемых журналах, рекомендованных ВАК;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сдан кандидатский экзамен, зачеты по дисциплинам учебного плана второго года обучения;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8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выполнен план прохождения педагогической/научной практики;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8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проведена апробация работы на конференциях и семинарах.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конце второго года обучения аттестация аспиранта должна проводиться в виде развернутого доклада по теме диссертационного исследования с представлением плана- графика завершения работы над диссертацией в течение третьего года обучения.</w:t>
      </w:r>
    </w:p>
    <w:p>
      <w:pPr>
        <w:pStyle w:val="Style7"/>
        <w:keepNext/>
        <w:keepLines/>
        <w:widowControl w:val="0"/>
        <w:numPr>
          <w:ilvl w:val="1"/>
          <w:numId w:val="1"/>
        </w:numPr>
        <w:shd w:val="clear" w:color="auto" w:fill="auto"/>
        <w:tabs>
          <w:tab w:pos="1237" w:val="left"/>
        </w:tabs>
        <w:bidi w:val="0"/>
        <w:spacing w:before="0" w:after="0" w:line="240" w:lineRule="auto"/>
        <w:ind w:left="0" w:right="0" w:firstLine="720"/>
        <w:jc w:val="both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Аспирант третьего года обучения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аттестуется, если:</w:t>
      </w:r>
      <w:bookmarkEnd w:id="10"/>
      <w:bookmarkEnd w:id="11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8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проведено внедрение результатов исследований, в т.ч. в учебную практику;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8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завершены теоретические, лабораторные, экспериментальные исследования;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теме диссертации опубликовано не менее 6 научных работ, в т.ч. не менее 3-х в рецензируемых журналах, рекомендованных ВАК;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подготовлен текст диссертации с предварительным обсуждением с руководителем направления;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8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оформлена рукопись автореферата.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2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Аспирант последнего года обучения по результатам проделанной работы по выполнению индивидуального плана должен пройти государственную итоговую аттестацию: подготовиться и сдать государственный экзамен и представить научный доклад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18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Управление аспирантуры представляются выписки ( Ученого Совета института), которые должны содержать информацию о результатах государственной итоговой аттестации.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2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Роль научного руководителя при выполнении индивидуального плана очень существенна. При его отсутствии на аттестации по уважительной причине представляется рецензия на выполненную работу аспиранта и дается рекомендация об аттестации или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неаттестации. Ход выполнения индивидуального плана аспирантом должен контролироваться научным руководителем регулярно.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8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Аттестационной комиссией могут быть приняты 3 варианта решения: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2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аттестовать - план выполнен в полном объеме;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08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аттестовать с замечаниями - не выполнен один из критериев, но только один раз за время учебы в аспирантуре;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03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 аттестовать - работа не выполнена, аспирант не может быть рекомендован к переводу.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7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Если аттестация прошла с замечаниями, может быть назначен срок повторной аттестации. Лица, не прошедшие повторную аттестацию, представляются к отчислению.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91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Вместе с аттестацией утверждается план работы на следующий год.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95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Лицам, успешно прошедшим государственную итоговую аттестацию выдается документ об образовании и о квалификации - диплом об окончании аспирантуры, подтверждающий получение высшего образования по программе аспирантуры.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95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Лицам, не прошедшим государственную итоговую аттестацию или получившим на итоговой аттестации неудовлетворительные результаты, а также лицам, освоившим только часть программы аспирантуры и отчисленным из аспирантуры, выдается справка об обучении или о периоде обучения по образцу, самостоятельно устанавливаемому ДФИЦ РАН.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95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Государственная стипендия аспирантам назначается в зависимости от успешности освоения программ подготовки научно-педагогических кадров в аспирантуре на основании результатов промежуточной аттестации не реже двух раз в год. Аспирант, которому назначается государственная стипендия, должен соответствовать следующим требованиям: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189" w:left="1369" w:right="1036" w:bottom="1267" w:header="761" w:footer="839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отсутствие по итогам промежуточной аттестации оценки «удовлетворительно»; отсутствие академической задолженности; выполнение индивидуального плана за отчетный период.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МИНОБРНАУКИ РОССИИ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ФЕДЕРАЛЬНОЕ ГОСУДАРСТВЕННОЕ БЮДЖЕТНОЕ УЧРЕЖДЕНИЕ НАУКИ</w:t>
        <w:br/>
        <w:t>ДАГЕСТАНСКИЙ ФЕДЕРАЛЬНЫЙ ИССЛЕДОВАТЕЛЬСКИЙ ЦЕНТР</w:t>
        <w:br/>
        <w:t>РОССИЙСКОЙ АКАДЕМИИ НАУК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154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АТТЕСТАЦИЯ*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аспиранта (соискателя)</w:t>
        <w:tab/>
        <w:t>года очного/заочного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219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бюджетного, платного обучения 201_</w:t>
        <w:tab/>
        <w:t>г. поступления (нужное подчеркнуть)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28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ФИО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(полностью)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7819" w:val="left"/>
          <w:tab w:leader="underscore" w:pos="928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Специальность</w:t>
        <w:tab/>
        <w:tab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(код и наименование специальности)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281" w:val="left"/>
        </w:tabs>
        <w:bidi w:val="0"/>
        <w:spacing w:before="0" w:after="0" w:line="228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Научный руководитель</w:t>
        <w:tab/>
      </w:r>
    </w:p>
    <w:p>
      <w:pPr>
        <w:pStyle w:val="Style1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4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(ученая степень, звание, должность, фамилия, инициалы)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28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Тема диссертационного исследования аспиранта</w:t>
        <w:tab/>
      </w:r>
    </w:p>
    <w:p>
      <w:pPr>
        <w:pStyle w:val="Style1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820" w:line="240" w:lineRule="auto"/>
        <w:ind w:left="0" w:right="64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(формулировка темы исследования)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tabs>
          <w:tab w:leader="underscore" w:pos="855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обсуждена на заседании Ученого совета института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355" w:val="left"/>
          <w:tab w:leader="underscore" w:pos="5126" w:val="left"/>
          <w:tab w:leader="underscore" w:pos="5942" w:val="left"/>
          <w:tab w:leader="underscore" w:pos="7104" w:val="left"/>
          <w:tab w:leader="underscore" w:pos="781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  <w:t>протокол №</w:t>
        <w:tab/>
        <w:t>от «_</w:t>
        <w:tab/>
        <w:t>»_</w:t>
        <w:tab/>
        <w:t>201</w:t>
      </w:r>
      <w:r>
        <w:rPr>
          <w:color w:val="67100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226" w:val="left"/>
          <w:tab w:leader="underscore" w:pos="7104" w:val="left"/>
          <w:tab w:leader="underscore" w:pos="8275" w:val="left"/>
          <w:tab w:leader="underscore" w:pos="8971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 утверждена Ученым советом ДФИЦ РАН протокол №</w:t>
        <w:tab/>
        <w:t>от «</w:t>
      </w:r>
      <w:r>
        <w:rPr>
          <w:color w:val="583131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»</w:t>
        <w:tab/>
        <w:t>201</w:t>
        <w:tab/>
        <w:t>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Обсуждение отчета аспиранта (соискателя) о проделанной работе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leader="underscore" w:pos="9281" w:val="left"/>
        </w:tabs>
        <w:bidi w:val="0"/>
        <w:spacing w:before="0" w:after="54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Раздел, объем исследования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4" w:val="left"/>
          <w:tab w:leader="underscore" w:pos="9281" w:val="left"/>
        </w:tabs>
        <w:bidi w:val="0"/>
        <w:spacing w:before="0" w:after="8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Состояние экспериментальной (источниковой) базы исследования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49" w:val="left"/>
          <w:tab w:leader="underscore" w:pos="9281" w:val="left"/>
        </w:tabs>
        <w:bidi w:val="0"/>
        <w:spacing w:before="0" w:after="1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Участие в научных конференциях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Научные статьи, опубликованные и подготовленные по теме диссертации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275" w:val="left"/>
        </w:tabs>
        <w:bidi w:val="0"/>
        <w:spacing w:before="0" w:after="16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(издательство, название, объем); для подготовленных - результат обсуждения на заседании Ученого совета института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pBdr>
          <w:top w:val="single" w:sz="4" w:space="0" w:color="auto"/>
        </w:pBdr>
        <w:shd w:val="clear" w:color="auto" w:fill="auto"/>
        <w:tabs>
          <w:tab w:pos="34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Подготовка и сдача кандидатских экзаменов: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781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иностранному языку - результат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781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истории и философии науки - результат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781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специальности - результат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49" w:val="left"/>
          <w:tab w:leader="underscore" w:pos="8275" w:val="left"/>
        </w:tabs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Педагогическая практика или другие задания (виды работ, часы)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4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Другие виды научной деятельности (стажировки, участие в НИР, специальные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235" w:val="left"/>
        </w:tabs>
        <w:bidi w:val="0"/>
        <w:spacing w:before="0" w:after="8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стипендии, премии, медали и пр.)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4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Итоговое обсуждение диссертационной работы (предзащита) на заседании Ученого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235" w:val="left"/>
        </w:tabs>
        <w:bidi w:val="0"/>
        <w:spacing w:before="0" w:after="8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совета института(краткое заключение: диссертация представлена, но главы на доработке; диссертация представлена в завершенном виде, защита планируется (ориентировочная дата); диссертация завершена и рекомендуется в диссертационный совет для защиты; диссертация защищена досрочно)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547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Аспирант (соискатель)</w:t>
      </w:r>
      <w:r>
        <w:rPr>
          <w:color w:val="583131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Ф.И.О.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4766" w:val="left"/>
          <w:tab w:leader="underscore" w:pos="5477" w:val="left"/>
        </w:tabs>
        <w:bidi w:val="0"/>
        <w:spacing w:before="0" w:after="16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Отзыв научного руководителя о результатах научно-педагогической работы</w:t>
        <w:br/>
        <w:t>аспиранта (соискателя) в 20</w:t>
        <w:tab/>
        <w:t>/20</w:t>
        <w:tab/>
        <w:t>учебном году.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362" w:val="left"/>
          <w:tab w:leader="underscore" w:pos="923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Дата</w:t>
        <w:tab/>
        <w:t>Научный руководитель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7811" w:val="left"/>
        </w:tabs>
        <w:bidi w:val="0"/>
        <w:spacing w:before="0" w:line="240" w:lineRule="auto"/>
        <w:ind w:left="56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  <w:tab/>
        <w:t>ФИО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Заключение Ученого совета по отчету аспиранта (соискателя)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10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ФИО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78" w:val="left"/>
          <w:tab w:leader="underscore" w:pos="2362" w:val="left"/>
          <w:tab w:leader="underscore" w:pos="2981" w:val="left"/>
          <w:tab w:leader="underscore" w:pos="5477" w:val="left"/>
        </w:tabs>
        <w:bidi w:val="0"/>
        <w:spacing w:before="0" w:after="260" w:line="228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 «</w:t>
        <w:tab/>
        <w:t>»</w:t>
        <w:tab/>
        <w:t>20</w:t>
        <w:tab/>
        <w:t>г., протокол №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Отмечается выполнение или невыполнение индивидуального плана.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Рекомендации о переводе на следующий год обучения или об отчислении по причине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23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Заведующий руководитель направления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972" w:val="left"/>
        </w:tabs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  <w:tab/>
        <w:t>(уч. степень, звание, фамилия, инициалы)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8424" w:val="left"/>
        </w:tabs>
        <w:bidi w:val="0"/>
        <w:spacing w:before="0" w:after="800" w:line="22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Заключение Ученого Совета ДФИЦ РАН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15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Декан факультета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365" w:val="left"/>
          <w:tab w:leader="underscore" w:pos="6197" w:val="left"/>
          <w:tab w:leader="underscore" w:pos="8153" w:val="left"/>
          <w:tab w:leader="underscore" w:pos="8779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Протокол №</w:t>
        <w:tab/>
        <w:t xml:space="preserve"> Дата «</w:t>
        <w:tab/>
        <w:t>»</w:t>
        <w:tab/>
        <w:t>20</w:t>
      </w:r>
      <w:r>
        <w:rPr>
          <w:color w:val="583131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* Аттестационный бланк до 8 пункта включительно заполняется аспирантом (соискателем) лично.</w:t>
      </w:r>
    </w:p>
    <w:sectPr>
      <w:footnotePr>
        <w:pos w:val="pageBottom"/>
        <w:numFmt w:val="decimal"/>
        <w:numRestart w:val="continuous"/>
      </w:footnotePr>
      <w:pgSz w:w="11900" w:h="16840"/>
      <w:pgMar w:top="1240" w:left="1330" w:right="1142" w:bottom="798" w:header="812" w:footer="370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Заголовок №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1">
    <w:name w:val="Основной текст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ind w:firstLine="36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spacing w:after="260"/>
      <w:ind w:left="28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